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B8" w:rsidRPr="00144970" w:rsidRDefault="00867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</w:t>
      </w:r>
      <w:r w:rsid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 «ВИРОБНИЧЕ УПРАВЛІННЯ ЖИТЛОВО</w:t>
      </w:r>
      <w:r w:rsidR="005E5665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КОМУНАЛЬНОГО ГОСПОДАРСТВА»</w:t>
      </w:r>
    </w:p>
    <w:p w:rsidR="00CC1A27" w:rsidRPr="00144970" w:rsidRDefault="00CC1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ПРОТОКОЛ 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:rsidR="009B47B8" w:rsidRPr="0086752B" w:rsidRDefault="005E5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yellow"/>
        </w:rPr>
      </w:pPr>
      <w:bookmarkStart w:id="0" w:name="_heading=h.30j0zll" w:colFirst="0" w:colLast="0"/>
      <w:bookmarkEnd w:id="0"/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8A24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8933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4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8A24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4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р.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.Іванків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 затвердження та оприлюднення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оголошення про проведення відкритих торгів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та тендерної документації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Відповідно до статті 11 Закону України «Про публічні закупівлі» (далі - Закон) відповідальною за організацію та проведення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процедури закупівлі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 уповноважена особа. 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Рішення уповноваженої особи оформлюються протоколом із зазначенням дати прийняття рішення, який підписується уповноваженою особою.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Закупівля проводиться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:rsidR="009B47B8" w:rsidRPr="00144970" w:rsidRDefault="008A24AF" w:rsidP="008A24AF">
      <w:pPr>
        <w:tabs>
          <w:tab w:val="left" w:pos="184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F326C3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Замовником підготовлено оголошення та тендерну документацію для проведення відкритих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26C3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торгів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особливостями </w:t>
      </w:r>
      <w:r w:rsidR="00F326C3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закупівлю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Електричне обладнання</w:t>
      </w:r>
      <w:r w:rsidRPr="00EB2C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82A42">
        <w:rPr>
          <w:rFonts w:ascii="Times New Roman" w:eastAsia="Times New Roman" w:hAnsi="Times New Roman" w:cs="Times New Roman"/>
          <w:b/>
          <w:sz w:val="24"/>
          <w:szCs w:val="24"/>
        </w:rPr>
        <w:t>код 31680000-6 за ДК 021:2015 «Електричне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82A42">
        <w:rPr>
          <w:rFonts w:ascii="Times New Roman" w:eastAsia="Times New Roman" w:hAnsi="Times New Roman" w:cs="Times New Roman"/>
          <w:b/>
          <w:sz w:val="24"/>
          <w:szCs w:val="24"/>
        </w:rPr>
        <w:t>приладдя та супутні товари до електричного обладнання»</w:t>
      </w:r>
      <w:r w:rsidR="00F326C3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Єдиного закупівельного словника (далі – Закупівля).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Відповідно до пункту 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28 Особливостей тендерна документація формується замовником відповідно до вимог статті 22 Закону з урахуванням цих Особливостей.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Законом оголошення про проведення конкурентних процедур закупівель, тендерну документацію та проект договору про закупівлю; відповідно до п.34 Особливостей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строк для подання тендерних пропозицій не може бути менше, ніж сім днів з дня оприлюднення оголошення про проведення відкритих торгів в електронній системі закупівель.</w:t>
      </w:r>
    </w:p>
    <w:p w:rsidR="009B47B8" w:rsidRPr="00144970" w:rsidRDefault="009B4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Керуючись вищезазначеними нормами уповноважена особа вирішила:</w:t>
      </w:r>
    </w:p>
    <w:p w:rsidR="009B47B8" w:rsidRPr="00144970" w:rsidRDefault="00F326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Затвердити оголошення про проведення відкритих торгів, тендерну документацію, у тому числі проект договору про закупівлю, та оприлюднити їх в порядку та строки передбачені Законом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урахуванням Особливостей</w:t>
      </w: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протоколу додається: Додаток на </w:t>
      </w:r>
      <w:r w:rsidR="009B0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bookmarkStart w:id="1" w:name="_GoBack"/>
      <w:bookmarkEnd w:id="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арк. в 1 прим.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CC1A27" w:rsidP="00CC1A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27FC" w:rsidRPr="00144970" w:rsidRDefault="002E27FC" w:rsidP="002E2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tabs>
          <w:tab w:val="left" w:pos="1425"/>
        </w:tabs>
        <w:spacing w:after="0"/>
        <w:ind w:left="538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" w:name="_heading=h.gjdgxs" w:colFirst="0" w:colLast="0"/>
      <w:bookmarkEnd w:id="2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Додаток  </w:t>
      </w:r>
      <w:bookmarkStart w:id="3" w:name="bookmark=id.30j0zll" w:colFirst="0" w:colLast="0"/>
      <w:bookmarkEnd w:id="3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1 </w:t>
      </w:r>
    </w:p>
    <w:p w:rsidR="009B47B8" w:rsidRPr="00144970" w:rsidRDefault="00F326C3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Оголошення про проведення відкритих торгів</w:t>
      </w:r>
      <w:bookmarkStart w:id="4" w:name="bookmark=id.1fob9te" w:colFirst="0" w:colLast="0"/>
      <w:bookmarkStart w:id="5" w:name="bookmark=id.2et92p0" w:colFirst="0" w:colLast="0"/>
      <w:bookmarkStart w:id="6" w:name="bookmark=id.3znysh7" w:colFirst="0" w:colLast="0"/>
      <w:bookmarkStart w:id="7" w:name="bookmark=id.tyjcwt" w:colFirst="0" w:colLast="0"/>
      <w:bookmarkEnd w:id="4"/>
      <w:bookmarkEnd w:id="5"/>
      <w:bookmarkEnd w:id="6"/>
      <w:bookmarkEnd w:id="7"/>
    </w:p>
    <w:p w:rsidR="009B47B8" w:rsidRPr="00144970" w:rsidRDefault="009B47B8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8" w:name="_heading=h.3dy6vkm" w:colFirst="0" w:colLast="0"/>
      <w:bookmarkEnd w:id="8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1.1. Найменування замовника: </w:t>
      </w:r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ради «Виробниче управління житлово-комунального господарства»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1.2. Місцезнаходження 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1.3. Ідентифікаційний код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3346684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1.4. Категорія замовника: </w:t>
      </w:r>
      <w:r w:rsidR="00CC1A27" w:rsidRPr="00144970">
        <w:rPr>
          <w:rFonts w:ascii="Times New Roman" w:hAnsi="Times New Roman" w:cs="Times New Roman"/>
          <w:color w:val="000000" w:themeColor="text1"/>
          <w:sz w:val="24"/>
          <w:szCs w:val="24"/>
        </w:rPr>
        <w:t>Замовник визначений у п. 1 ч. 4 ст.2 Закону України «Про публічні закупівлі»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bookmarkStart w:id="9" w:name="bookmark=id.1t3h5sf" w:colFirst="0" w:colLast="0"/>
      <w:bookmarkEnd w:id="9"/>
    </w:p>
    <w:p w:rsidR="009B47B8" w:rsidRPr="00144970" w:rsidRDefault="008A24A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2.1. Назва предмета закупівлі:</w:t>
      </w:r>
      <w:r w:rsidRPr="008A24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Електричне обладнання</w:t>
      </w:r>
      <w:r w:rsidRPr="00EB2C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82A42">
        <w:rPr>
          <w:rFonts w:ascii="Times New Roman" w:eastAsia="Times New Roman" w:hAnsi="Times New Roman" w:cs="Times New Roman"/>
          <w:b/>
          <w:sz w:val="24"/>
          <w:szCs w:val="24"/>
        </w:rPr>
        <w:t>код 31680000-6 за ДК 021:2015 «Електричне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82A42">
        <w:rPr>
          <w:rFonts w:ascii="Times New Roman" w:eastAsia="Times New Roman" w:hAnsi="Times New Roman" w:cs="Times New Roman"/>
          <w:b/>
          <w:sz w:val="24"/>
          <w:szCs w:val="24"/>
        </w:rPr>
        <w:t>приладдя та супутні товари до електричного обладнання»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0" w:name="bookmark=id.4d34og8" w:colFirst="0" w:colLast="0"/>
      <w:bookmarkEnd w:id="10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Кількість та місце поставки товарів, обсяг і місце виконання робіт чи надання послуг: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Кількість товарів, обсяг робіт чи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24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Електричне обладнання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8A24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5479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24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шт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CC1A27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Місце поставки товарів, виконання робіт чи надання послуг</w:t>
      </w:r>
      <w:bookmarkStart w:id="11" w:name="bookmark=id.2s8eyo1" w:colFirst="0" w:colLast="0"/>
      <w:bookmarkEnd w:id="1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Очікувана вартість предмета закупівлі: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330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500</w:t>
      </w:r>
      <w:r w:rsidR="00334883" w:rsidRPr="003348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8933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220E3B" w:rsidRPr="00220E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грн</w:t>
      </w:r>
      <w:bookmarkStart w:id="12" w:name="bookmark=id.17dp8vu" w:colFirst="0" w:colLast="0"/>
      <w:bookmarkEnd w:id="12"/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Строк поставки товарів, виконання робіт,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31.12.202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3" w:name="bookmark=id.3rdcrjn" w:colFirst="0" w:colLast="0"/>
      <w:bookmarkEnd w:id="13"/>
    </w:p>
    <w:p w:rsidR="009B47B8" w:rsidRPr="00F12D9C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Кінцевий строк подання тендерних пропозицій: </w:t>
      </w:r>
      <w:r w:rsidR="008A24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89330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BE49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4</w:t>
      </w:r>
      <w:r w:rsidR="0086752B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4" w:name="bookmark=id.26in1rg" w:colFirst="0" w:colLast="0"/>
      <w:bookmarkEnd w:id="14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Умови оплати: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Подія: поставка товару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7.2. Тип оплати:  післяплата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7.4. Період (днів): 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банківські дні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Розмір оплати: 100%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5" w:name="bookmark=id.lnxbz9" w:colFirst="0" w:colLast="0"/>
      <w:bookmarkEnd w:id="15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Мова (мови), якою (якими) повинні готуватися тендерні пропозиції: </w:t>
      </w:r>
      <w:bookmarkStart w:id="16" w:name="bookmark=id.35nkun2" w:colFirst="0" w:colLast="0"/>
      <w:bookmarkEnd w:id="16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українська</w:t>
      </w:r>
    </w:p>
    <w:p w:rsidR="009B47B8" w:rsidRPr="00144970" w:rsidRDefault="00F326C3" w:rsidP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</w:t>
      </w:r>
      <w:bookmarkStart w:id="17" w:name="bookmark=id.44sinio" w:colFirst="0" w:colLast="0"/>
      <w:bookmarkEnd w:id="17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Розмір мінімального кроку пониження ціни під час електронного аукціону у межах  від 0,5 відсотка до 3 відсотків очікуваної вартості закупівлі або в грошових одиницях: 0,5%</w:t>
      </w:r>
      <w:bookmarkStart w:id="18" w:name="bookmark=id.2jxsxqh" w:colFirst="0" w:colLast="0"/>
      <w:bookmarkEnd w:id="18"/>
    </w:p>
    <w:p w:rsidR="009B47B8" w:rsidRPr="00144970" w:rsidRDefault="009B47B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326C3" w:rsidRPr="00144970" w:rsidRDefault="00F326C3" w:rsidP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19" w:name="_heading=h.3j2qqm3" w:colFirst="0" w:colLast="0"/>
      <w:bookmarkEnd w:id="19"/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tabs>
          <w:tab w:val="left" w:pos="144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B47B8" w:rsidRPr="00144970" w:rsidSect="00864D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compat/>
  <w:rsids>
    <w:rsidRoot w:val="009B47B8"/>
    <w:rsid w:val="000A1C1E"/>
    <w:rsid w:val="0011446C"/>
    <w:rsid w:val="00135F9D"/>
    <w:rsid w:val="00144970"/>
    <w:rsid w:val="00154FF0"/>
    <w:rsid w:val="001A0E9A"/>
    <w:rsid w:val="00203A2B"/>
    <w:rsid w:val="00220E3B"/>
    <w:rsid w:val="0026660D"/>
    <w:rsid w:val="00293F2C"/>
    <w:rsid w:val="002E27FC"/>
    <w:rsid w:val="00334883"/>
    <w:rsid w:val="00347505"/>
    <w:rsid w:val="005E5665"/>
    <w:rsid w:val="00635651"/>
    <w:rsid w:val="006C1F6B"/>
    <w:rsid w:val="007142D4"/>
    <w:rsid w:val="007B16FD"/>
    <w:rsid w:val="00831E21"/>
    <w:rsid w:val="00864D10"/>
    <w:rsid w:val="0086752B"/>
    <w:rsid w:val="0089330E"/>
    <w:rsid w:val="008A24AF"/>
    <w:rsid w:val="008D5D08"/>
    <w:rsid w:val="008E445D"/>
    <w:rsid w:val="009B0ABF"/>
    <w:rsid w:val="009B47B8"/>
    <w:rsid w:val="00A20204"/>
    <w:rsid w:val="00B75012"/>
    <w:rsid w:val="00BE498D"/>
    <w:rsid w:val="00CC1A27"/>
    <w:rsid w:val="00D25950"/>
    <w:rsid w:val="00DD227D"/>
    <w:rsid w:val="00E54F49"/>
    <w:rsid w:val="00F12D9C"/>
    <w:rsid w:val="00F32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520"/>
    <w:rPr>
      <w:rFonts w:eastAsiaTheme="minorEastAsia"/>
      <w:lang w:eastAsia="uk-UA"/>
    </w:rPr>
  </w:style>
  <w:style w:type="paragraph" w:styleId="1">
    <w:name w:val="heading 1"/>
    <w:basedOn w:val="a"/>
    <w:next w:val="a"/>
    <w:uiPriority w:val="9"/>
    <w:qFormat/>
    <w:rsid w:val="00864D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64D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64D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4D1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4D1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64D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4D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4D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E07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428D"/>
    <w:rPr>
      <w:rFonts w:eastAsia="Times New Roman" w:hAnsi="Calibri" w:cs="Times New Roman"/>
      <w:color w:val="0000FF"/>
      <w:u w:val="single"/>
    </w:rPr>
  </w:style>
  <w:style w:type="paragraph" w:styleId="a6">
    <w:name w:val="No Spacing"/>
    <w:uiPriority w:val="1"/>
    <w:qFormat/>
    <w:rsid w:val="0017428D"/>
    <w:pPr>
      <w:suppressAutoHyphens/>
      <w:spacing w:after="0" w:line="240" w:lineRule="auto"/>
    </w:pPr>
    <w:rPr>
      <w:rFonts w:eastAsia="SimSun" w:cs="SimSun"/>
      <w:lang w:val="ru-RU" w:eastAsia="ar-SA"/>
    </w:rPr>
  </w:style>
  <w:style w:type="paragraph" w:customStyle="1" w:styleId="rvps2">
    <w:name w:val="rvps2"/>
    <w:basedOn w:val="a"/>
    <w:unhideWhenUsed/>
    <w:qFormat/>
    <w:rsid w:val="0017428D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</w:rPr>
  </w:style>
  <w:style w:type="paragraph" w:customStyle="1" w:styleId="10">
    <w:name w:val="Абзац списка1"/>
    <w:basedOn w:val="a"/>
    <w:uiPriority w:val="34"/>
    <w:qFormat/>
    <w:rsid w:val="0017428D"/>
    <w:pPr>
      <w:ind w:left="720"/>
      <w:contextualSpacing/>
    </w:pPr>
    <w:rPr>
      <w:rFonts w:eastAsia="SimSun" w:cs="Times New Roman"/>
    </w:rPr>
  </w:style>
  <w:style w:type="paragraph" w:customStyle="1" w:styleId="11">
    <w:name w:val="Без интервала1"/>
    <w:uiPriority w:val="1"/>
    <w:qFormat/>
    <w:rsid w:val="0017428D"/>
    <w:pPr>
      <w:suppressAutoHyphens/>
      <w:spacing w:after="0" w:line="240" w:lineRule="auto"/>
    </w:pPr>
    <w:rPr>
      <w:rFonts w:eastAsia="SimSun" w:cs="Times New Roman"/>
      <w:lang w:val="ru-RU" w:eastAsia="ar-SA"/>
    </w:rPr>
  </w:style>
  <w:style w:type="table" w:customStyle="1" w:styleId="12">
    <w:name w:val="Сетка таблицы1"/>
    <w:basedOn w:val="a1"/>
    <w:next w:val="a7"/>
    <w:uiPriority w:val="59"/>
    <w:qFormat/>
    <w:locked/>
    <w:rsid w:val="0017428D"/>
    <w:pPr>
      <w:spacing w:after="0" w:line="240" w:lineRule="auto"/>
    </w:pPr>
    <w:rPr>
      <w:rFonts w:eastAsia="SimSun" w:cs="Times New Roman"/>
      <w:sz w:val="20"/>
      <w:szCs w:val="20"/>
      <w:lang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174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Subtitle"/>
    <w:basedOn w:val="a"/>
    <w:next w:val="a"/>
    <w:uiPriority w:val="11"/>
    <w:qFormat/>
    <w:rsid w:val="00864D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XtAab8C0gW5RJaa2nd/gpQacw==">AMUW2mV5SZ9vneKtBXcZvi64mTQbfpetPpVnPqHkke9Nee8wjOBPTBr9b6sOHK1EeO+smRvEJXWR2tRh2vc1zXWSfK9gHvHHSgQm4dhRBHNM4JCx77eG0RoNltayqLBcHLoj/sgqKy3+9zM1DWEViYqFTcLgOExAFVnAXqTpn1XhPGGJNnkoH72CFVNynLtiQYH6W1DzeFHE42GYR6UNzv/aoayrmkig1tTvT8nzDX1DtYiixGRui1M4yB2hVAkYhioVO5yVtK7JE3BY7qICtuIyMuwOe2RlRnh4GtuU6XxbEyKG2velIsVcU02QkG+JbsH75uPXZykJmOS4jCfD7e9hZlN0Yxs0vnABOSqn01ur+YyBichdJzjjn+lvlr9n3YWk0v0PHrW5/0skekakNwUI3PnIvaA+bHX1dqIAC+fW9bCgZZn5Hq2H/VefEUY6B4yS7NFFYz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3607</Characters>
  <Application>Microsoft Office Word</Application>
  <DocSecurity>0</DocSecurity>
  <Lines>30</Lines>
  <Paragraphs>8</Paragraphs>
  <ScaleCrop>false</ScaleCrop>
  <Company/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Вікторія</dc:creator>
  <cp:lastModifiedBy>Администратор</cp:lastModifiedBy>
  <cp:revision>2</cp:revision>
  <cp:lastPrinted>2022-11-02T13:41:00Z</cp:lastPrinted>
  <dcterms:created xsi:type="dcterms:W3CDTF">2023-04-04T08:24:00Z</dcterms:created>
  <dcterms:modified xsi:type="dcterms:W3CDTF">2023-04-04T08:24:00Z</dcterms:modified>
</cp:coreProperties>
</file>